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E" w:rsidRPr="000B184E" w:rsidRDefault="000B184E" w:rsidP="000B18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4E" w:rsidRPr="000B184E" w:rsidRDefault="000B184E" w:rsidP="000B1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18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ЧАГЫРГАЗЫНЫН ШУУРМАК СУМУЗУНУН </w:t>
      </w:r>
    </w:p>
    <w:p w:rsidR="000B184E" w:rsidRPr="000B184E" w:rsidRDefault="000B184E" w:rsidP="000B1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18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0B184E" w:rsidRPr="000B184E" w:rsidRDefault="000B184E" w:rsidP="000B184E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18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B184E" w:rsidRPr="000B184E" w:rsidRDefault="000B184E" w:rsidP="000B184E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18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0B184E" w:rsidRPr="000B184E" w:rsidRDefault="000B184E" w:rsidP="000B184E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18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0B184E" w:rsidRDefault="000B184E" w:rsidP="000B1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0B184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proofErr w:type="gramStart"/>
      <w:r w:rsidR="00C4637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</w:t>
      </w:r>
      <w:proofErr w:type="gramEnd"/>
      <w:r w:rsidR="00C4637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/а</w:t>
      </w:r>
      <w:r w:rsidRPr="000B184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 w:rsidRPr="000B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2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Pr="000B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Шуурмак</w:t>
      </w:r>
      <w:bookmarkStart w:id="0" w:name="_GoBack"/>
      <w:bookmarkEnd w:id="0"/>
      <w:r w:rsidRPr="000B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2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0B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от «</w:t>
      </w:r>
      <w:r w:rsidR="00C4637B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0B184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B184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марта</w:t>
      </w:r>
      <w:r w:rsidRPr="000B184E">
        <w:rPr>
          <w:rFonts w:ascii="Times New Roman" w:eastAsia="Times New Roman" w:hAnsi="Times New Roman" w:cs="Times New Roman"/>
          <w:sz w:val="28"/>
          <w:szCs w:val="28"/>
          <w:lang w:eastAsia="ar-SA"/>
        </w:rPr>
        <w:t>_2018 г.</w:t>
      </w:r>
    </w:p>
    <w:p w:rsidR="000B184E" w:rsidRPr="000B184E" w:rsidRDefault="000B184E" w:rsidP="000B1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4615" w:rsidRDefault="00BE4615" w:rsidP="000B18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подготовки и обучении населения сельского поселения </w:t>
      </w:r>
      <w:r w:rsidR="000B184E">
        <w:rPr>
          <w:rFonts w:ascii="Times New Roman" w:hAnsi="Times New Roman" w:cs="Times New Roman"/>
          <w:b/>
          <w:sz w:val="28"/>
          <w:szCs w:val="28"/>
          <w:lang w:eastAsia="ru-RU"/>
        </w:rPr>
        <w:t>сумон Шуурмакский</w:t>
      </w:r>
      <w:r w:rsidRPr="000B18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области гражданской обороны, защиты от чрезвычайных ситуаций природного и техногенного характера</w:t>
      </w:r>
    </w:p>
    <w:p w:rsidR="000B184E" w:rsidRPr="000B184E" w:rsidRDefault="000B184E" w:rsidP="000B18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615" w:rsidRPr="000B184E" w:rsidRDefault="00BE4615" w:rsidP="000B18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5" w:history="1"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Федеральных законов от 12.02.1998 N 28-ФЗ "О гражданской обороне"</w:t>
        </w:r>
      </w:hyperlink>
      <w:r w:rsidRPr="004E65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21.12.1994 N 68-ФЗ "О защите населения и территорий от чрезвычайных ситуаций природного и техногенного характера"</w:t>
        </w:r>
      </w:hyperlink>
      <w:r w:rsidRPr="004E65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Постановлений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r w:rsidRPr="004E65C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02.11.2000 N 841 "Об утверждении Положения об организации</w:t>
        </w:r>
        <w:proofErr w:type="gramEnd"/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обучения населения в области гражданской обороны"</w:t>
        </w:r>
      </w:hyperlink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и в целях </w:t>
      </w:r>
      <w:proofErr w:type="gramStart"/>
      <w:r w:rsidRPr="000B184E">
        <w:rPr>
          <w:rFonts w:ascii="Times New Roman" w:hAnsi="Times New Roman" w:cs="Times New Roman"/>
          <w:sz w:val="28"/>
          <w:szCs w:val="28"/>
          <w:lang w:eastAsia="ru-RU"/>
        </w:rPr>
        <w:t>повышения уровня подготовк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и населения сельского поселения</w:t>
      </w:r>
      <w:proofErr w:type="gramEnd"/>
      <w:r w:rsidR="000B184E">
        <w:rPr>
          <w:rFonts w:ascii="Times New Roman" w:hAnsi="Times New Roman" w:cs="Times New Roman"/>
          <w:sz w:val="28"/>
          <w:szCs w:val="28"/>
          <w:lang w:eastAsia="ru-RU"/>
        </w:rPr>
        <w:t xml:space="preserve"> сумон Шуурмакский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гражданской обороны, защиты от чрезвычайных ситуаций природного и техногенного характера,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подготовки и обучения населения сельского поселения 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сумон Шуурмакский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гражданской обороны и защиты от чрезвычайных ситуаций природного и техногенного характера (приложение N 1).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B184E">
        <w:rPr>
          <w:rFonts w:ascii="Times New Roman" w:hAnsi="Times New Roman" w:cs="Times New Roman"/>
          <w:sz w:val="28"/>
          <w:szCs w:val="28"/>
          <w:lang w:eastAsia="ru-RU"/>
        </w:rPr>
        <w:t>Обучение населения и нештатных аварийно-спасательных формирований действиям по обеспечению защиты от опасностей, возникающих при ведении военных действий или вследствие этих действий, проводить в соответствии с требованиями руководящих документов и ежегодных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организационно-методических указаний по подготовке населения Российской Федерации в области гражданской</w:t>
      </w:r>
      <w:proofErr w:type="gramEnd"/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обороны, защиты от чрезвычайных ситуаций, обеспечения пожарной безопасности и безопасности людей на водных объектах.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="000B184E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Ответственному по 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ГО ЧС 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методическое руководство, координацию и контроль за подготовкой населения в области гражданской обороны и защиты от чрезвычайных ситуаций природного и техногенного характера.</w:t>
      </w:r>
      <w:proofErr w:type="gramEnd"/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4. Рекомендовать руководителям предприятий, организаций и учреждений, независимо от форм собственности: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ежегодно в начале года организовывать разработку организационных документов (тематические планы, расписания занятий, журналы учета занятий) и издавать приказы по организации обучения персонала своих организаций по вопросам ГО ЧС и ОПБ;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принять необходимые меры по оснащению и поддержанию в рабочем состоянии имеющейся учебно-материальной базы, а также по ее эффективному использованию и совершенствованию;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обеспечить широкую пропаганду знаний в области ГО и ЧС с применением новейших технологий доведения информации, в том числе с использованием средств массовой информации.</w:t>
      </w:r>
    </w:p>
    <w:p w:rsidR="00BE4615" w:rsidRPr="000B184E" w:rsidRDefault="00C4637B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E4615"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proofErr w:type="gramStart"/>
      <w:r w:rsidR="00BE4615" w:rsidRPr="000B184E">
        <w:rPr>
          <w:rFonts w:ascii="Times New Roman" w:hAnsi="Times New Roman" w:cs="Times New Roman"/>
          <w:sz w:val="28"/>
          <w:szCs w:val="28"/>
          <w:lang w:eastAsia="ru-RU"/>
        </w:rPr>
        <w:t>официальных</w:t>
      </w:r>
      <w:proofErr w:type="gramEnd"/>
      <w:r w:rsidR="00BE4615"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E4615"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умон Шуурмакский</w:t>
      </w:r>
      <w:r w:rsidR="00BE4615" w:rsidRPr="000B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84E" w:rsidRDefault="00C4637B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E4615"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4615" w:rsidRPr="000B184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E4615"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B184E" w:rsidRDefault="000B184E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4E" w:rsidRDefault="000B184E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4E" w:rsidRDefault="000B184E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4E" w:rsidRDefault="000B184E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председателя администрации</w:t>
      </w:r>
    </w:p>
    <w:p w:rsidR="00BE4615" w:rsidRDefault="000B184E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сумона Шуурмакский:                                                            Марчин А. О.</w:t>
      </w:r>
    </w:p>
    <w:p w:rsidR="000B184E" w:rsidRDefault="000B184E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4E" w:rsidRPr="000B184E" w:rsidRDefault="000B184E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4E" w:rsidRDefault="000B184E" w:rsidP="000B184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37B" w:rsidRDefault="00C4637B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84E" w:rsidRDefault="00BE4615" w:rsidP="000B18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N 1. </w:t>
      </w:r>
    </w:p>
    <w:p w:rsidR="000B184E" w:rsidRDefault="000B184E" w:rsidP="000B184E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0B184E" w:rsidRDefault="000B184E" w:rsidP="000B184E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сумон Шуурмакский</w:t>
      </w:r>
    </w:p>
    <w:p w:rsidR="000B184E" w:rsidRPr="000B184E" w:rsidRDefault="000B184E" w:rsidP="000B184E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4637B">
        <w:rPr>
          <w:rFonts w:ascii="Times New Roman" w:hAnsi="Times New Roman" w:cs="Times New Roman"/>
          <w:sz w:val="28"/>
          <w:szCs w:val="28"/>
          <w:lang w:eastAsia="ru-RU"/>
        </w:rPr>
        <w:t xml:space="preserve"> «15</w:t>
      </w:r>
      <w:r>
        <w:rPr>
          <w:rFonts w:ascii="Times New Roman" w:hAnsi="Times New Roman" w:cs="Times New Roman"/>
          <w:sz w:val="28"/>
          <w:szCs w:val="28"/>
          <w:lang w:eastAsia="ru-RU"/>
        </w:rPr>
        <w:t>» марта 2018 г. № _</w:t>
      </w:r>
      <w:r w:rsidR="00C4637B" w:rsidRPr="00C4637B">
        <w:rPr>
          <w:rFonts w:ascii="Times New Roman" w:hAnsi="Times New Roman" w:cs="Times New Roman"/>
          <w:sz w:val="28"/>
          <w:szCs w:val="28"/>
          <w:u w:val="single"/>
          <w:lang w:eastAsia="ru-RU"/>
        </w:rPr>
        <w:t>28/а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0B184E" w:rsidRDefault="000B184E" w:rsidP="000B184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84E" w:rsidRDefault="00BE4615" w:rsidP="000B18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BE4615" w:rsidRPr="000B184E" w:rsidRDefault="00BE4615" w:rsidP="000B18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подготовки и обучении населения сельского поселения </w:t>
      </w:r>
      <w:r w:rsidR="000B1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сумон Шуурмакский</w:t>
      </w:r>
      <w:r w:rsidRPr="000B1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области гражданской обороны и защиты от чрезвычайных ситуаций природного и техногенного характера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9" w:history="1"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Федеральными законами от 21.12.1994 N 68-ФЗ "О защите населения и территорий от чрезвычайных ситуаций природного и техногенного характера"</w:t>
        </w:r>
      </w:hyperlink>
      <w:r w:rsidRPr="004E65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12.02.1998 N 28-ФЗ "О гражданской обороне"</w:t>
        </w:r>
      </w:hyperlink>
      <w:r w:rsidRPr="004E65C2">
        <w:rPr>
          <w:rFonts w:ascii="Times New Roman" w:hAnsi="Times New Roman" w:cs="Times New Roman"/>
          <w:sz w:val="28"/>
          <w:szCs w:val="28"/>
          <w:lang w:eastAsia="ru-RU"/>
        </w:rPr>
        <w:t xml:space="preserve"> и требованиями </w:t>
      </w:r>
      <w:hyperlink r:id="rId11" w:history="1"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Постановлений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hyperlink r:id="rId12" w:history="1"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02.11.2000 N 841 "Об утверждении</w:t>
        </w:r>
        <w:proofErr w:type="gramEnd"/>
        <w:r w:rsidRPr="004E65C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Положения об организации обучения населения в области гражданской обороны"</w:t>
        </w:r>
      </w:hyperlink>
      <w:r w:rsidRPr="000B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4615" w:rsidRPr="000B184E" w:rsidRDefault="00BE4615" w:rsidP="000B18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Положение определяет основные задачи подготовки и обучения населения в области гражданской обороны и защиты от чрезвычайных ситуаций природного и техногенного характера, формы обучения населения, а также категории обучаемых, проходящих специальную подготовку.</w:t>
      </w:r>
    </w:p>
    <w:p w:rsidR="00BE4615" w:rsidRPr="000B184E" w:rsidRDefault="00BE4615" w:rsidP="000B18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2. Основными задачами по подготовке и обучения населения в области гражданской обороны и защиты от чрезвычайных ситуаций являются: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б) совершенствование навыков по организации и проведению мероприятий по гражданской обороне;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в) выработка у должностных лиц, специалистов ГО, руководителей предприятий, учреждений и организаций навыков управления силами и средствами гражданской обороны;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г) совершенствование практических навыков руководителей организаций, а также председателей Комиссии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их последствий;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д) овладение личным составом аварийно-спасательных служб и нештатных аварийно-спасательных формирований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также при возникновении чрезвычайных ситуаций природного и техногенного характера;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е) практическое усвоение работниками организаций, уполномоченными решать задачи по предупреждению и ликвидации чрезвычайных ситуаций, в ходе учений и тренировок порядка действий при различных режимах функционирования, а также при проведении аварийно-спасательных и других неотложных работ.</w:t>
      </w:r>
    </w:p>
    <w:p w:rsidR="00BE4615" w:rsidRPr="000B184E" w:rsidRDefault="00BE4615" w:rsidP="000B18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3. Подготовка населения в области гражданской обороны и защиты от чрезвычайных ситуаций природного и техногенного характера проводится по группам: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а) население, занятое в сфере производства и обслуживания, не входящее в состав единой государственной системы предупреждения и ликвидации чрезвычайных ситуаций (далее - работающее население);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б) население, не занятое в сфере производства и обслуживания (далее - неработающее население);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в) учащиеся общеобразовательн</w:t>
      </w:r>
      <w:r w:rsidR="00C4637B">
        <w:rPr>
          <w:rFonts w:ascii="Times New Roman" w:hAnsi="Times New Roman" w:cs="Times New Roman"/>
          <w:sz w:val="28"/>
          <w:szCs w:val="28"/>
          <w:lang w:eastAsia="ru-RU"/>
        </w:rPr>
        <w:t>ых учреждений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обучающиеся);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г) руководящий состав, должностные лица и специалисты (работники) организаций и предприятий.</w:t>
      </w:r>
    </w:p>
    <w:p w:rsidR="00BE4615" w:rsidRPr="000B184E" w:rsidRDefault="00BE4615" w:rsidP="0020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4. Подготовка и обучение населения осуществляется в рамках единой системы подготовки населения в области гражданской обороны и защиты населения от чрезвычайных ситуаций.</w:t>
      </w:r>
    </w:p>
    <w:p w:rsidR="00BE4615" w:rsidRPr="000B184E" w:rsidRDefault="00BE4615" w:rsidP="0020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5. Подготовка работающего населения осуществляется по месту работы в организациях путем: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проведения занятий;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самостоятельного изучения способов защиты при возникновении чрезвычайных ситуаций и опасностей при ведении военных действий или вследствие этих действий;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закрепления полученных знаний и навыков на учениях и тренировках.</w:t>
      </w:r>
    </w:p>
    <w:p w:rsidR="00BE4615" w:rsidRPr="000B184E" w:rsidRDefault="00BE4615" w:rsidP="0020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6. Подготовка неработающего населения осуществляется по месту жительства путем: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проведения во время сходов граждан бесед;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привлечения к учениям и тренировкам;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самостоятельного изучения памяток, листовок, учебных пособий, прослушивания радиопередач и просмотра телепрограмм;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проведения занятий в учебно-консультационных пунктах;</w:t>
      </w:r>
    </w:p>
    <w:p w:rsidR="00BE4615" w:rsidRPr="000B184E" w:rsidRDefault="00BE4615" w:rsidP="0020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7. Подготовка обучающихся осуществляется путем проведения занятий в учебное время: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курса "Основы безопасности жизнедеятельности" (далее - ОБЖД) – в общеобразовательных учреждениях.</w:t>
      </w:r>
    </w:p>
    <w:p w:rsidR="00BE4615" w:rsidRPr="000B184E" w:rsidRDefault="00BE4615" w:rsidP="0020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8. Руководящий состав и должностные лица ГО и РСЧС организаций и предприятий, а также преподаватели курса "ОБЖ" учреждений образования проходят повышение квалификации в области ГО и защиты от ЧС не реже одного раза в 5 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лиц, впервые назначенных на должность, связанную с выполнением обязанностей в области ГО и ЧС, переподготовка или повышение квалификации в течение первого года работы является обязательной.</w:t>
      </w:r>
    </w:p>
    <w:p w:rsidR="00BE4615" w:rsidRPr="000B184E" w:rsidRDefault="00BE4615" w:rsidP="0020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9. Подготовка и обучение населения в области гражданской обороны осуществляется по программам, разработанным организациями на основе примерных пр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>ограмм, утвержденных МСЧ России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4615" w:rsidRPr="000B184E" w:rsidRDefault="00BE4615" w:rsidP="0020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10. В целях организации подготовки и обучения населения в области ГО и ЧС: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10.1 Администрация сельского поселения 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умон Шуурмакский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а) организует подготовку и обучение населения сельского поселения 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умон Шуурмакский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б) организует обучение личного состава нештатных аварийно-спасательных формирований поселения;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в) организует и проводит учения и тренировки по ГО и ЧС;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10.2. Предприятия, организации, учреждения, расположенные на территории сельского поселения 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умон Шуурмакский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а) разрабатывают с учетом особенностей деятельности организаци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 xml:space="preserve">и на основе примерных программ 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>рабочие программы обучения работников организаций в области ГО и ЧС;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б) осуществляют подготовку обучения работников в области ГО и ЧС;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в) создают, оснащают и поддерживают в рабочем состоянии учебно-материальную базу для проведения занятий, учений и тренировок по ГО и ЧС.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11. Совершенствование знаний, умений и навыков населения в области ГО и ЧС осуществляется в ходе проведения учений и тренировок, которые проводятся;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а) в сельском поселении 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умон Шуурмакский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>председателя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726A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184E">
        <w:rPr>
          <w:rFonts w:ascii="Times New Roman" w:hAnsi="Times New Roman" w:cs="Times New Roman"/>
          <w:sz w:val="28"/>
          <w:szCs w:val="28"/>
          <w:lang w:eastAsia="ru-RU"/>
        </w:rPr>
        <w:t>умон Шуурмакский</w:t>
      </w:r>
      <w:r w:rsidRPr="000B184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командно-штабные учения с органами управления продолжительностью до 3-х суток проводятся 1 раз в 3 года;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комплексные учения продолжительностью до 2-х суток проводятся 1 раз в 3 года.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б) в организациях под руководством руководителей организаций: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командно-штабные учения или штабные тренировки с органами управления объектового звена продолжительностью до 1-х суток 1 раз в год;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- тренировки организациях, не имеющих нештатных аварийно-спасательных формирований, опасных производственных объектов и не относящихся к лечебно-профилактическим учреждениям, имеющим более 600 коек - 1 раз в 3 года продолжительностью до 8 часов.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в) в общеобразовательных учреждениях проводятся тренировки 1 раз в год.</w:t>
      </w:r>
    </w:p>
    <w:p w:rsidR="00BE4615" w:rsidRPr="000B184E" w:rsidRDefault="00BE4615" w:rsidP="000B18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84E">
        <w:rPr>
          <w:rFonts w:ascii="Times New Roman" w:hAnsi="Times New Roman" w:cs="Times New Roman"/>
          <w:sz w:val="28"/>
          <w:szCs w:val="28"/>
          <w:lang w:eastAsia="ru-RU"/>
        </w:rPr>
        <w:t>12. Лица, привлекаемые на учения и тренировки в области ГО и ЧС, должны быть проинформированы о возможном риске при их проведении.</w:t>
      </w:r>
    </w:p>
    <w:p w:rsidR="009617E9" w:rsidRPr="000B184E" w:rsidRDefault="009617E9" w:rsidP="000B18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617E9" w:rsidRPr="000B184E" w:rsidSect="00CE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63D"/>
    <w:rsid w:val="000B184E"/>
    <w:rsid w:val="00201D63"/>
    <w:rsid w:val="004E65C2"/>
    <w:rsid w:val="0058663D"/>
    <w:rsid w:val="006726A7"/>
    <w:rsid w:val="009617E9"/>
    <w:rsid w:val="00BE4615"/>
    <w:rsid w:val="00C4637B"/>
    <w:rsid w:val="00CE34BE"/>
    <w:rsid w:val="00E2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8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7478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3584" TargetMode="External"/><Relationship Id="rId12" Type="http://schemas.openxmlformats.org/officeDocument/2006/relationships/hyperlink" Target="http://docs.cntd.ru/document/901774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9935" TargetMode="External"/><Relationship Id="rId11" Type="http://schemas.openxmlformats.org/officeDocument/2006/relationships/hyperlink" Target="http://docs.cntd.ru/document/901873584" TargetMode="External"/><Relationship Id="rId5" Type="http://schemas.openxmlformats.org/officeDocument/2006/relationships/hyperlink" Target="http://docs.cntd.ru/document/901701041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17010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099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2018-03-01T08:14:00Z</cp:lastPrinted>
  <dcterms:created xsi:type="dcterms:W3CDTF">2018-03-07T03:26:00Z</dcterms:created>
  <dcterms:modified xsi:type="dcterms:W3CDTF">2018-03-01T08:15:00Z</dcterms:modified>
</cp:coreProperties>
</file>