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73" w:rsidRPr="00DA6373" w:rsidRDefault="00DA6373" w:rsidP="00DA63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37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AA7CF" wp14:editId="16F4A5B1">
            <wp:extent cx="9525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73" w:rsidRPr="00DA6373" w:rsidRDefault="00DA6373" w:rsidP="00DA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DA6373" w:rsidRPr="00DA6373" w:rsidRDefault="00DA6373" w:rsidP="00DA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DA6373" w:rsidRPr="00DA6373" w:rsidRDefault="00DA6373" w:rsidP="00DA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DA6373" w:rsidRPr="00DA6373" w:rsidRDefault="00DA6373" w:rsidP="00DA6373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A6373" w:rsidRPr="00DA6373" w:rsidRDefault="00DA6373" w:rsidP="00DA6373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DA6373" w:rsidRPr="00DA6373" w:rsidRDefault="00DA6373" w:rsidP="00DA6373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DA6373" w:rsidRPr="00DA6373" w:rsidRDefault="00DA6373" w:rsidP="00DA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ar-SA"/>
        </w:rPr>
        <w:t>№ _</w:t>
      </w:r>
      <w:r w:rsidRPr="00DA63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31</w:t>
      </w:r>
      <w:r w:rsidRPr="00DA6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                                                                             </w:t>
      </w:r>
      <w:r w:rsidRPr="00DA63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«16» мая  2023 г.</w:t>
      </w:r>
    </w:p>
    <w:p w:rsidR="00DA6373" w:rsidRPr="00DA6373" w:rsidRDefault="00DA6373" w:rsidP="00DA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ar-SA"/>
        </w:rPr>
        <w:t>с. Шуурмак</w:t>
      </w:r>
    </w:p>
    <w:p w:rsidR="00DA6373" w:rsidRPr="00DA6373" w:rsidRDefault="00DA6373" w:rsidP="00DA63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73" w:rsidRPr="00DA6373" w:rsidRDefault="00DA6373" w:rsidP="00DA63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373" w:rsidRPr="00DA6373" w:rsidRDefault="00DA6373" w:rsidP="00DA637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373">
        <w:rPr>
          <w:rFonts w:ascii="Times New Roman" w:eastAsia="Calibri" w:hAnsi="Times New Roman" w:cs="Times New Roman"/>
          <w:sz w:val="28"/>
          <w:szCs w:val="28"/>
        </w:rPr>
        <w:t>Об утверждении Типового положения о муниципальном штабе добровольной народной дружины на территории сельского поселения сумона Шуурмакский Тес-Хемского кожууна Республики Тыва</w:t>
      </w:r>
    </w:p>
    <w:p w:rsidR="00DA6373" w:rsidRPr="00DA6373" w:rsidRDefault="00DA6373" w:rsidP="00DA63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373"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3 Закона Республики Тыва от 1 июля 2015 г. N101-ЗРТ «О регулировании отдельных вопросов участия граждан в охране общественного порядка в Республике Тыва», руководствуясь Постановлением Правительства Республики Тыва №560 от 19 октября 2021 г. «Об утверждении Типового положения о муниципальном (городском) штабе добровольных народных дружин Республики Тыва», Администрация сумона Шуурмакский Тес-Хемского кожууна ПОСТАНОВЛЯЕТ:</w:t>
      </w:r>
    </w:p>
    <w:p w:rsidR="00DA6373" w:rsidRPr="00DA6373" w:rsidRDefault="00DA6373" w:rsidP="00DA6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37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A6373">
        <w:rPr>
          <w:rFonts w:ascii="Times New Roman" w:eastAsia="Times New Roman" w:hAnsi="Times New Roman" w:cs="Times New Roman"/>
          <w:sz w:val="28"/>
          <w:szCs w:val="28"/>
        </w:rPr>
        <w:t>Утвердить Типовое Положение о муниципальном штабе добровольной народной дружины на территории сельского поселения сумона ШуурмакскийТес-Хемского кожууна Республики Тыва, согласно приложению.</w:t>
      </w:r>
    </w:p>
    <w:p w:rsidR="00DA6373" w:rsidRPr="00DA6373" w:rsidRDefault="00DA6373" w:rsidP="00DA6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373">
        <w:rPr>
          <w:rFonts w:ascii="Times New Roman" w:eastAsia="Times New Roman" w:hAnsi="Times New Roman" w:cs="Times New Roman"/>
          <w:sz w:val="28"/>
          <w:szCs w:val="28"/>
        </w:rPr>
        <w:t>2.    Опубликовать настоящее постановление на официальном сайте Администрации сумона ШуурмакскийТес-Хемского кожууна Республики Тыва</w:t>
      </w:r>
    </w:p>
    <w:p w:rsidR="00DA6373" w:rsidRPr="00DA6373" w:rsidRDefault="00DA6373" w:rsidP="00DA6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373">
        <w:rPr>
          <w:rFonts w:ascii="Times New Roman" w:eastAsia="Times New Roman" w:hAnsi="Times New Roman" w:cs="Times New Roman"/>
          <w:sz w:val="28"/>
          <w:szCs w:val="28"/>
        </w:rPr>
        <w:t>3.    Настоящее постановление вступает в силу со дня его официального опубликования в средствах массовой информации.</w:t>
      </w:r>
    </w:p>
    <w:p w:rsidR="00DA6373" w:rsidRPr="00DA6373" w:rsidRDefault="00DA6373" w:rsidP="00DA6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373">
        <w:rPr>
          <w:rFonts w:ascii="Times New Roman" w:eastAsia="Times New Roman" w:hAnsi="Times New Roman" w:cs="Times New Roman"/>
          <w:sz w:val="28"/>
          <w:szCs w:val="28"/>
        </w:rPr>
        <w:t>4.     Контроль над исполнением настоящего постановления оставляю за собой.</w:t>
      </w:r>
    </w:p>
    <w:p w:rsidR="00DA6373" w:rsidRPr="00DA6373" w:rsidRDefault="00DA6373" w:rsidP="00DA6373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373" w:rsidRPr="00DA6373" w:rsidRDefault="00DA6373" w:rsidP="00DA6373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373" w:rsidRPr="00DA6373" w:rsidRDefault="00DA6373" w:rsidP="00DA6373">
      <w:pPr>
        <w:tabs>
          <w:tab w:val="left" w:pos="78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373" w:rsidRPr="00DA6373" w:rsidRDefault="00DA6373" w:rsidP="00DA6373"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37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DA6373" w:rsidRPr="00DA6373" w:rsidRDefault="00DA6373" w:rsidP="00DA6373">
      <w:pPr>
        <w:tabs>
          <w:tab w:val="left" w:pos="0"/>
          <w:tab w:val="left" w:pos="76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373">
        <w:rPr>
          <w:rFonts w:ascii="Times New Roman" w:eastAsia="Times New Roman" w:hAnsi="Times New Roman" w:cs="Times New Roman"/>
          <w:sz w:val="28"/>
          <w:szCs w:val="28"/>
        </w:rPr>
        <w:t>сумона Шуурмакский                                                                   Марчин А.О.</w:t>
      </w:r>
    </w:p>
    <w:p w:rsidR="00DA6373" w:rsidRPr="00DA6373" w:rsidRDefault="00DA6373" w:rsidP="00DA6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637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Pr="00DA6373">
        <w:rPr>
          <w:rFonts w:ascii="Calibri" w:eastAsia="Calibri" w:hAnsi="Calibri" w:cs="Times New Roman"/>
          <w:sz w:val="28"/>
          <w:szCs w:val="28"/>
          <w:lang w:eastAsia="ru-RU"/>
        </w:rPr>
        <w:br/>
      </w:r>
      <w:r w:rsidRPr="00DA6373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Pr="00DA6373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сумона Шуурмакский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Тес-Хемского кожууна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«16» мая 2023 г. № 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373">
        <w:rPr>
          <w:rFonts w:ascii="Times New Roman" w:eastAsia="Calibri" w:hAnsi="Times New Roman" w:cs="Times New Roman"/>
          <w:sz w:val="28"/>
          <w:szCs w:val="28"/>
        </w:rPr>
        <w:t xml:space="preserve">Типовое положение о муниципальном штабе добровольной народной дружины </w:t>
      </w:r>
    </w:p>
    <w:p w:rsidR="00DA6373" w:rsidRPr="00DA6373" w:rsidRDefault="00DA6373" w:rsidP="00DA63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373">
        <w:rPr>
          <w:rFonts w:ascii="Times New Roman" w:eastAsia="Calibri" w:hAnsi="Times New Roman" w:cs="Times New Roman"/>
          <w:sz w:val="28"/>
          <w:szCs w:val="28"/>
        </w:rPr>
        <w:t>на территории сельского поселения сумона Шуурмакский</w:t>
      </w:r>
    </w:p>
    <w:p w:rsidR="00DA6373" w:rsidRPr="00DA6373" w:rsidRDefault="00DA6373" w:rsidP="00DA63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6373">
        <w:rPr>
          <w:rFonts w:ascii="Times New Roman" w:eastAsia="Calibri" w:hAnsi="Times New Roman" w:cs="Times New Roman"/>
          <w:sz w:val="28"/>
          <w:szCs w:val="28"/>
        </w:rPr>
        <w:t>Тес-Хемского кожууна Республики Тыва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Муниципальный штаб добровольной народной дружины в сельском поселении сумона Шуурмакский Тес-Хемского кожууна Республики Тыва является постоянно действующим коллегиальным органом, образованным в целях координации деятельности народных дружин на территории сельского поселения сумона Шуурмакский их взаимодействия с исполнительными органами государственной власти Республики Тыва, органами внутренних дел (полицией) и иными правоохранительными органами.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штаб создается администрацией сельского поселения сумона Шуурмакский Тес-Хемского кожууна Республики Тыва.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своей деятельности Муниципальный штаб руководствуется Конституцией Российской Федерации, федеральным законодательством, Конституцией Республики Тыва, законодательством Республики Тыва, Уставом сельского поселения сумона Шуурмакский Тес-Хемского кожууна Республики Тыва, а также настоящим Положением.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Муниципального штаба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Муниципального штаба являются: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координация деятельности народных дружин на территории наименование муниципального образования Республики Тыва;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взаимодействия народных дружин с органами внутренних дел (полицией) и иными правоохранительными органами по вопросам содействия в обеспечении охраны общественного порядка;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осуществление планирования работы, анализ и прогнозирование состояния правопорядка в сельском поселении сумона Шуурмакский Тес-Хемского кожууна Республики Тыва, в пределах своей компетенции вносит в </w:t>
      </w: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территориальные отделы Министерства внутренних дел России по Республике Тыва предложения по укреплению законности, обеспечению общественного порядка и общественной безопасности, усилению борьбы с правонарушениями.</w:t>
      </w:r>
    </w:p>
    <w:p w:rsidR="00DA6373" w:rsidRPr="00DA6373" w:rsidRDefault="00DA6373" w:rsidP="00DA6373">
      <w:pPr>
        <w:tabs>
          <w:tab w:val="left" w:pos="681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Муниципального штаба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Муниципальный штаб осуществляет следующие функции: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управленческих решений, направленных на повышение эффективности взаимодействия народных дружин с правоохранительными органами, иными общественными объединениями правоохранительной направленности в сфере обеспечения общественного порядка;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анализ причин и условий, способствующих совершению правонарушений, принятие мер по устранению данных обстоятельств в пределах своих полномочий;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рассмотрение основных вопросов по деятельности народных дружин, выявление проблем, возникающих в процессе их деятельности, выработка предложений по их решению;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правового обучения народных дружинников;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заслушивание отчетов командиров народных дружин, оценка работы народных дружин;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информационного освящения о результатах работы по содействию в обеспечении охраны общественного порядка;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осуществление материального и морального стимулирования членов народных дружин по итогам квартала в соответствии с принятым муниципальным нормативным актом;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и направление информации о результатах работы народных дружин ежемесячно, не позднее 5 числа месяца, следующего за отчетным периодом, в орган государственной власти Республики Тыва, координирующий деятельность народных дружин;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утверждение и направление в республиканский штаб по координации деятельности народных дружин в Республике Тыва списков и документов членов народных дружин, подлежащих поощрению за активное участие в охране общественного порядка по итогам истекшего года;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подготовка, организация и проведение ежеквартально заседания Муниципального штаба, принятие решений по улучшению деятельности дружин и укреплению правопорядка в сельском поселении сумона Шуурмакский Тес-Хемского кожууна Республики Тыва;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оформления, выдачи и замены удостоверений членов народных дружин;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участие в разработке и реализации муниципальных программ в области обеспечения общественного порядка;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Муниципальный штаб имеет право: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и получать в пределах предоставленных полномочий необходимые материалы и информацию;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заслушивать на заседаниях представителей территориальных отделов Министерства внутренних дел России по Республике Тыва по вопросам организации деятельности народных дружин;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привлекать для осуществления отдельных работ представителей заинтересованных органов государственной власти Республики Тыва и организации, а также других специалистов.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Муниципального штаба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Организационные основы работы Муниципального штаба: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Муниципальный штаб возглавляет руководитель;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заседания Муниципального штаба проводятся по мере необходимости, но не реже одного раза в квартал.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 время и место проведения заседания штаба определяет руководитель штаба, а в случае его отсутствия – его заместитель;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заседание Муниципального штаба правомочно, если на нем присутствует более половины членов штаба;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заседание ведет руководитель Муниципального штаба, а в случае его отсутствия – его заместитель;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члены штаба участвуют в его заседаниях лично. В случае если член штаба не может участвовать в заседании, полномочия делегируются исполняющему его обязанности должностному лицу либо иному должностному лицу, уполномоченному членом Муниципального штаба участвовать в работе Муниципального штаба. При обсуждении вопросов члены Муниципального штаба имеют равные права;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заседания Муниципального штаба могут приглашаться представители органов местного самоуправления, организаций и общественных объединений, иные лица;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решения Муниципального штаба принимаются простым большинством голосов присутствующих на заседании членов Муниципального штаба. В случае равенства голосов решающим является голос председательствующего на заседании Муниципального штаба;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решение Муниципального штаба оформляется протоколом, который подписывается руководителем либо его заместителем, председательствующим на заседании;</w:t>
      </w:r>
    </w:p>
    <w:p w:rsidR="00DA6373" w:rsidRPr="00DA6373" w:rsidRDefault="00DA6373" w:rsidP="00DA6373">
      <w:pPr>
        <w:tabs>
          <w:tab w:val="left" w:pos="681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решение Муниципального штаба направляется в течении трех рабочих дней в республиканский штаб по координации деятельности народных дружин в Республике Тыва;</w:t>
      </w: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организационное и информационное обеспечение деятельности Муниципального штаба осуществляет администрация сельского поселения сумона Шуурмакский Тес-Хемского кожууна Республики Тыва.</w:t>
      </w: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73" w:rsidRPr="00DA6373" w:rsidRDefault="00DA6373" w:rsidP="00DA637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88" w:rsidRPr="00E67CC9" w:rsidRDefault="00C86988" w:rsidP="002C19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86988" w:rsidRPr="00E67CC9" w:rsidSect="0069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B3" w:rsidRDefault="001D17B3" w:rsidP="00C86988">
      <w:pPr>
        <w:spacing w:after="0" w:line="240" w:lineRule="auto"/>
      </w:pPr>
      <w:r>
        <w:separator/>
      </w:r>
    </w:p>
  </w:endnote>
  <w:endnote w:type="continuationSeparator" w:id="0">
    <w:p w:rsidR="001D17B3" w:rsidRDefault="001D17B3" w:rsidP="00C8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B3" w:rsidRDefault="001D17B3" w:rsidP="00C86988">
      <w:pPr>
        <w:spacing w:after="0" w:line="240" w:lineRule="auto"/>
      </w:pPr>
      <w:r>
        <w:separator/>
      </w:r>
    </w:p>
  </w:footnote>
  <w:footnote w:type="continuationSeparator" w:id="0">
    <w:p w:rsidR="001D17B3" w:rsidRDefault="001D17B3" w:rsidP="00C8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45FE"/>
    <w:multiLevelType w:val="hybridMultilevel"/>
    <w:tmpl w:val="889A16EE"/>
    <w:lvl w:ilvl="0" w:tplc="5756E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DF"/>
    <w:rsid w:val="00050F08"/>
    <w:rsid w:val="0006442C"/>
    <w:rsid w:val="00174635"/>
    <w:rsid w:val="001D17B3"/>
    <w:rsid w:val="002C19FA"/>
    <w:rsid w:val="00300779"/>
    <w:rsid w:val="004A0332"/>
    <w:rsid w:val="004A4E6A"/>
    <w:rsid w:val="006921F3"/>
    <w:rsid w:val="007069EC"/>
    <w:rsid w:val="00A13887"/>
    <w:rsid w:val="00A824A5"/>
    <w:rsid w:val="00AA0865"/>
    <w:rsid w:val="00C86988"/>
    <w:rsid w:val="00DA6373"/>
    <w:rsid w:val="00E434DC"/>
    <w:rsid w:val="00E67CC9"/>
    <w:rsid w:val="00E818AA"/>
    <w:rsid w:val="00E87F4B"/>
    <w:rsid w:val="00EB7D9A"/>
    <w:rsid w:val="00F43FD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7126"/>
  <w15:docId w15:val="{211FA30F-7D0E-4088-9351-3F23B8F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4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988"/>
  </w:style>
  <w:style w:type="paragraph" w:styleId="a7">
    <w:name w:val="footer"/>
    <w:basedOn w:val="a"/>
    <w:link w:val="a8"/>
    <w:uiPriority w:val="99"/>
    <w:unhideWhenUsed/>
    <w:rsid w:val="00C8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115C-E89E-4BEA-B53F-9A2F3845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lol121rws@outlook.com</dc:creator>
  <cp:keywords/>
  <dc:description/>
  <cp:lastModifiedBy>админ</cp:lastModifiedBy>
  <cp:revision>2</cp:revision>
  <cp:lastPrinted>2023-04-17T01:57:00Z</cp:lastPrinted>
  <dcterms:created xsi:type="dcterms:W3CDTF">2023-05-16T11:35:00Z</dcterms:created>
  <dcterms:modified xsi:type="dcterms:W3CDTF">2023-05-16T11:35:00Z</dcterms:modified>
</cp:coreProperties>
</file>