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0440" cy="836930"/>
            <wp:effectExtent l="0" t="0" r="10160" b="127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"/>
                    <pic:cNvPicPr/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032" cy="840297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ТЫВА РЕСПУБЛИКАНЫН ТЕС-ХЕМ КОЖУУНУН</w:t>
      </w:r>
    </w:p>
    <w:p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ШУУРМАК СУМУ ЧАГЫРГАЗЫНЫН</w:t>
      </w:r>
    </w:p>
    <w:p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ДОКТААЛЫ</w:t>
      </w:r>
    </w:p>
    <w:p>
      <w:pPr>
        <w:pStyle w:val="5"/>
        <w:pBdr>
          <w:bottom w:val="single" w:color="000001" w:sz="8" w:space="2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5"/>
        <w:pBdr>
          <w:bottom w:val="single" w:color="000001" w:sz="8" w:space="2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СУМОНА ШУУРМАКСКИЙ</w:t>
      </w:r>
    </w:p>
    <w:p>
      <w:pPr>
        <w:pStyle w:val="5"/>
        <w:pBdr>
          <w:bottom w:val="single" w:color="000001" w:sz="8" w:space="2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ТЕС-ХЕМСКОГО КОЖУУНА РЕСПУБЛИКИ ТЫВА</w:t>
      </w:r>
    </w:p>
    <w:p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                                                                           от «09» _</w:t>
      </w:r>
      <w:r>
        <w:rPr>
          <w:sz w:val="28"/>
          <w:szCs w:val="28"/>
          <w:u w:val="single"/>
        </w:rPr>
        <w:t>марта</w:t>
      </w:r>
      <w:r>
        <w:rPr>
          <w:sz w:val="28"/>
          <w:szCs w:val="28"/>
        </w:rPr>
        <w:t>_2023 г.</w:t>
      </w:r>
    </w:p>
    <w:p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с. Шуурмак</w:t>
      </w:r>
    </w:p>
    <w:p>
      <w:pPr>
        <w:pStyle w:val="4"/>
        <w:tabs>
          <w:tab w:val="left" w:pos="0"/>
          <w:tab w:val="left" w:pos="18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center"/>
        <w:rPr>
          <w:rFonts w:cs="Times New Roman"/>
          <w:b/>
          <w:color w:val="000000"/>
          <w:sz w:val="28"/>
          <w:szCs w:val="28"/>
          <w:lang w:bidi="ru-RU"/>
        </w:rPr>
      </w:pPr>
      <w:r>
        <w:rPr>
          <w:rFonts w:cs="Times New Roman"/>
          <w:b/>
          <w:color w:val="000000"/>
          <w:sz w:val="28"/>
          <w:szCs w:val="28"/>
          <w:lang w:bidi="ru-RU"/>
        </w:rPr>
        <w:t>Об организации пожарно-профилактической работы</w:t>
      </w:r>
    </w:p>
    <w:p>
      <w:pPr>
        <w:pStyle w:val="6"/>
        <w:spacing w:after="0"/>
        <w:jc w:val="center"/>
        <w:rPr>
          <w:rFonts w:cs="Times New Roman"/>
          <w:b/>
          <w:color w:val="000000"/>
          <w:sz w:val="28"/>
          <w:szCs w:val="28"/>
          <w:lang w:bidi="ru-RU"/>
        </w:rPr>
      </w:pPr>
      <w:r>
        <w:rPr>
          <w:rFonts w:cs="Times New Roman"/>
          <w:b/>
          <w:color w:val="000000"/>
          <w:sz w:val="28"/>
          <w:szCs w:val="28"/>
          <w:lang w:bidi="ru-RU"/>
        </w:rPr>
        <w:t>в жилом секторе и на объектах с массовым пребыванием людей</w:t>
      </w:r>
    </w:p>
    <w:p>
      <w:pPr>
        <w:pStyle w:val="6"/>
        <w:spacing w:after="0"/>
        <w:jc w:val="center"/>
        <w:rPr>
          <w:rFonts w:cs="Times New Roman"/>
          <w:b/>
          <w:color w:val="000000"/>
          <w:sz w:val="28"/>
          <w:szCs w:val="28"/>
          <w:lang w:bidi="ru-RU"/>
        </w:rPr>
      </w:pPr>
      <w:r>
        <w:rPr>
          <w:rFonts w:cs="Times New Roman"/>
          <w:b/>
          <w:color w:val="000000"/>
          <w:sz w:val="28"/>
          <w:szCs w:val="28"/>
          <w:lang w:bidi="ru-RU"/>
        </w:rPr>
        <w:t>на территории сумона Шуурмакский</w:t>
      </w:r>
    </w:p>
    <w:p>
      <w:pPr>
        <w:pStyle w:val="6"/>
        <w:jc w:val="center"/>
        <w:rPr>
          <w:rFonts w:cs="Times New Roman"/>
          <w:sz w:val="28"/>
          <w:szCs w:val="28"/>
        </w:rPr>
      </w:pP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</w:rPr>
        <w:t>В целях обеспечения защищенности населения и имущества от пожаров, повышения ответственности организаций, должностных лиц и граждан в сфере обеспечения пожарной безопасности на территории на территории Сумона Шуурмакский, Правилами противопожарного режима в Российской Федерации, утвержденными Постановлением Правительства Российской Федерации от 25.04.2012 N 390 "О противопожарном режиме", Приказом МЧС РФ от 12.12.2007 N 645 "Об утверждении норм пожарной безопасности "Обучение мерам пожарной безопасности работников организаций», Администрация сумона Шуурмакский ПОСТАНОВЛЯЕТ: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Положение о проведении профилактической работы в жилом секторе и на объектах с массовым пребыванием людей на территории сумона Шуурмакский (прилагается).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Возложить ответственность за планирование и организацию пожарно-профилактической работы в жилом секторе и на объектах с массовым пребыванием людей на следующих руководителей: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2.1.Директора МБОУ Шуурмакской СОШ;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 Заведующую МБДОУ д/с «Аленушка»;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 Заведующую ЦКС СДК;;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 Заведующую ФАП.</w:t>
      </w:r>
    </w:p>
    <w:p>
      <w:pPr>
        <w:pStyle w:val="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Настоящее Постановление подлежит официальному опубликованию путем его размещения на официальном сайте администрации сумона Шуурмакский.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Администрации</w:t>
      </w:r>
    </w:p>
    <w:p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сумона Шуурмакский:                                                            Марчин А.О.</w:t>
      </w:r>
    </w:p>
    <w:p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>
      <w:pPr>
        <w:pStyle w:val="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>
      <w:pPr>
        <w:pStyle w:val="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сумона Шуурмакский  </w:t>
      </w:r>
    </w:p>
    <w:p>
      <w:pPr>
        <w:pStyle w:val="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«09»_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>_ 2022 г.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--</w:t>
      </w:r>
    </w:p>
    <w:p>
      <w:pPr>
        <w:pStyle w:val="4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Планирование профилактической работы по обеспечению выполнения первичных мер пожарной безопасности и организации пожарно-профилактической работы в жилом секторе и на объектах с массовым пребыванием людей на территории сумона Шуурмакский осуществляется на основе федеральных законов, постановлений Правительства Российской Федерации, приказов МЧС РТ и других нормативных правовых актов в области обеспечения первичных мер пожарной безопасности.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Планирование профилактической работы осуществляется заблаговременно для обеспечения пожарной безопасности населения, сохранения материальных ценностей и культурных ценностей от опасностей, возникающих при возникновении пожаров на территории поселения.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профилактической работы: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уровня противопожарной защиты жилого сектора;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минимизация материальных и социальных потерь от пожаров в жилых помещениях;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усиление роли и эффективности по профилактике пожаров в этой сфере;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мер по устранению нарушений требований пожарной безопасности.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объектам проведения профилактической работы относятся жилой сектор и учреждения с массовым пребыванием людей.</w:t>
      </w:r>
    </w:p>
    <w:p>
      <w:pPr>
        <w:pStyle w:val="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ходе профилактической работы отрабатывается задача по комплексному использованию сил и средств по предупреждению пожаров и гибели людей при них в жилом секторе, привлечению заинтересованных надзорных органов, правоохранительных органов, а также общественности.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sz w:val="28"/>
          <w:szCs w:val="28"/>
          <w:lang w:eastAsia="ar-SA"/>
        </w:rPr>
        <w:t>6. Ответственность за планирование и организацию пожарно-профилактической работы в жилом секторе и на объектах с массовым пребыванием людей возлагается на руководителей предприятий, организаций и учреждений сумона Шуурмакский</w:t>
      </w:r>
    </w:p>
    <w:p>
      <w:bookmarkStart w:id="0" w:name="_GoBack"/>
      <w:bookmarkEnd w:id="0"/>
    </w:p>
    <w:sectPr>
      <w:pgSz w:w="11906" w:h="16838"/>
      <w:pgMar w:top="568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  <w:style w:type="paragraph" w:customStyle="1" w:styleId="5">
    <w:name w:val="???????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customStyle="1" w:styleId="6">
    <w:name w:val="Text body"/>
    <w:basedOn w:val="4"/>
    <w:qFormat/>
    <w:uiPriority w:val="0"/>
    <w:pPr>
      <w:widowControl w:val="0"/>
      <w:spacing w:after="120" w:line="240" w:lineRule="auto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character" w:customStyle="1" w:styleId="7">
    <w:name w:val="Font Style36"/>
    <w:basedOn w:val="2"/>
    <w:qFormat/>
    <w:uiPriority w:val="0"/>
    <w:rPr>
      <w:rFonts w:ascii="Times New Roman" w:hAnsi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2023-11-22T04:32:59Z</dcterms:created>
  <dc:creator>lol12</dc:creator>
  <cp:lastModifiedBy>lol12</cp:lastModifiedBy>
  <dcterms:modified xsi:type="dcterms:W3CDTF">2023-11-22T04:33:04Z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26E6A3938F364E84A38BB662765AA432_12</vt:lpwstr>
  </property>
</Properties>
</file>